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3422" w:rsidRPr="00713B68" w:rsidRDefault="005A3422" w:rsidP="00447388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pacing w:val="0"/>
          <w:u w:val="single"/>
          <w:lang w:val="es-ES_tradnl" w:eastAsia="es-AR"/>
        </w:rPr>
      </w:pPr>
    </w:p>
    <w:p w:rsidR="00447388" w:rsidRPr="00713B68" w:rsidRDefault="00447388" w:rsidP="008958D6">
      <w:pPr>
        <w:spacing w:before="100" w:beforeAutospacing="1" w:line="360" w:lineRule="auto"/>
        <w:jc w:val="both"/>
        <w:rPr>
          <w:rFonts w:ascii="Arial" w:hAnsi="Arial" w:cs="Arial"/>
          <w:bCs w:val="0"/>
          <w:spacing w:val="0"/>
          <w:lang w:val="es-AR" w:eastAsia="es-AR"/>
        </w:rPr>
      </w:pPr>
      <w:r w:rsidRPr="00713B68">
        <w:rPr>
          <w:rFonts w:ascii="Arial" w:hAnsi="Arial" w:cs="Arial"/>
          <w:b/>
          <w:spacing w:val="0"/>
          <w:lang w:val="es-ES_tradnl" w:eastAsia="es-AR"/>
        </w:rPr>
        <w:t xml:space="preserve">ACORDADA N° </w:t>
      </w:r>
      <w:r w:rsidR="00713B68" w:rsidRPr="00713B68">
        <w:rPr>
          <w:rFonts w:ascii="Arial" w:hAnsi="Arial" w:cs="Arial"/>
          <w:b/>
          <w:spacing w:val="0"/>
          <w:lang w:val="es-ES_tradnl" w:eastAsia="es-AR"/>
        </w:rPr>
        <w:t>29.867</w:t>
      </w:r>
    </w:p>
    <w:p w:rsidR="00447388" w:rsidRPr="00713B68" w:rsidRDefault="00447388" w:rsidP="008958D6">
      <w:pPr>
        <w:spacing w:after="100" w:afterAutospacing="1" w:line="360" w:lineRule="auto"/>
        <w:jc w:val="both"/>
        <w:rPr>
          <w:rFonts w:ascii="Arial" w:hAnsi="Arial" w:cs="Arial"/>
          <w:bCs w:val="0"/>
          <w:spacing w:val="0"/>
          <w:lang w:val="es-AR" w:eastAsia="es-AR"/>
        </w:rPr>
      </w:pPr>
      <w:r w:rsidRPr="00713B68">
        <w:rPr>
          <w:rFonts w:ascii="Arial" w:hAnsi="Arial" w:cs="Arial"/>
          <w:bCs w:val="0"/>
          <w:color w:val="000000"/>
          <w:spacing w:val="0"/>
          <w:lang w:val="es-ES_tradnl" w:eastAsia="es-AR"/>
        </w:rPr>
        <w:t xml:space="preserve">Mendoza, </w:t>
      </w:r>
      <w:r w:rsidR="009947BC" w:rsidRPr="00713B68">
        <w:rPr>
          <w:rFonts w:ascii="Arial" w:hAnsi="Arial" w:cs="Arial"/>
          <w:bCs w:val="0"/>
          <w:color w:val="000000"/>
          <w:spacing w:val="0"/>
          <w:lang w:val="es-ES_tradnl" w:eastAsia="es-AR"/>
        </w:rPr>
        <w:t>1</w:t>
      </w:r>
      <w:r w:rsidR="00713B68" w:rsidRPr="00713B68">
        <w:rPr>
          <w:rFonts w:ascii="Arial" w:hAnsi="Arial" w:cs="Arial"/>
          <w:bCs w:val="0"/>
          <w:color w:val="000000"/>
          <w:spacing w:val="0"/>
          <w:lang w:val="es-ES_tradnl" w:eastAsia="es-AR"/>
        </w:rPr>
        <w:t>6</w:t>
      </w:r>
      <w:r w:rsidR="00552A1B" w:rsidRPr="00713B68">
        <w:rPr>
          <w:rFonts w:ascii="Arial" w:hAnsi="Arial" w:cs="Arial"/>
          <w:bCs w:val="0"/>
          <w:color w:val="000000"/>
          <w:spacing w:val="0"/>
          <w:lang w:val="es-ES_tradnl" w:eastAsia="es-AR"/>
        </w:rPr>
        <w:t xml:space="preserve"> de diciembre de 2</w:t>
      </w:r>
      <w:r w:rsidR="00713B68" w:rsidRPr="00713B68">
        <w:rPr>
          <w:rFonts w:ascii="Arial" w:hAnsi="Arial" w:cs="Arial"/>
          <w:bCs w:val="0"/>
          <w:color w:val="000000"/>
          <w:spacing w:val="0"/>
          <w:lang w:val="es-ES_tradnl" w:eastAsia="es-AR"/>
        </w:rPr>
        <w:t>.</w:t>
      </w:r>
      <w:r w:rsidR="0085720C" w:rsidRPr="00713B68">
        <w:rPr>
          <w:rFonts w:ascii="Arial" w:hAnsi="Arial" w:cs="Arial"/>
          <w:bCs w:val="0"/>
          <w:color w:val="000000"/>
          <w:spacing w:val="0"/>
          <w:lang w:val="es-ES_tradnl" w:eastAsia="es-AR"/>
        </w:rPr>
        <w:t>0</w:t>
      </w:r>
      <w:r w:rsidR="00713B68" w:rsidRPr="00713B68">
        <w:rPr>
          <w:rFonts w:ascii="Arial" w:hAnsi="Arial" w:cs="Arial"/>
          <w:bCs w:val="0"/>
          <w:color w:val="000000"/>
          <w:spacing w:val="0"/>
          <w:lang w:val="es-ES_tradnl" w:eastAsia="es-AR"/>
        </w:rPr>
        <w:t>20</w:t>
      </w:r>
    </w:p>
    <w:p w:rsidR="00447388" w:rsidRPr="00713B68" w:rsidRDefault="00713B68" w:rsidP="00713B68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bCs w:val="0"/>
          <w:spacing w:val="0"/>
          <w:lang w:val="es-AR" w:eastAsia="es-AR"/>
        </w:rPr>
      </w:pPr>
      <w:r w:rsidRPr="00713B68">
        <w:rPr>
          <w:rFonts w:ascii="Arial" w:hAnsi="Arial" w:cs="Arial"/>
          <w:b/>
          <w:bCs w:val="0"/>
          <w:color w:val="000000"/>
          <w:spacing w:val="0"/>
          <w:u w:val="single"/>
          <w:lang w:val="es-ES_tradnl" w:eastAsia="es-AR"/>
        </w:rPr>
        <w:t>VISTOS Y CONSIDERANDO:</w:t>
      </w:r>
    </w:p>
    <w:p w:rsidR="00713B68" w:rsidRDefault="00713B68" w:rsidP="00713B68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bCs w:val="0"/>
          <w:color w:val="000000"/>
          <w:spacing w:val="0"/>
          <w:lang w:val="es-ES_tradnl" w:eastAsia="es-AR"/>
        </w:rPr>
      </w:pPr>
      <w:r w:rsidRPr="00713B68">
        <w:rPr>
          <w:rFonts w:ascii="Arial" w:hAnsi="Arial" w:cs="Arial"/>
          <w:bCs w:val="0"/>
          <w:color w:val="000000"/>
          <w:spacing w:val="0"/>
          <w:lang w:val="es-ES_tradnl" w:eastAsia="es-AR"/>
        </w:rPr>
        <w:t>Que e</w:t>
      </w:r>
      <w:r w:rsidR="00C42611" w:rsidRPr="00713B68">
        <w:rPr>
          <w:rFonts w:ascii="Arial" w:hAnsi="Arial" w:cs="Arial"/>
          <w:bCs w:val="0"/>
          <w:color w:val="000000"/>
          <w:spacing w:val="0"/>
          <w:lang w:val="es-ES_tradnl" w:eastAsia="es-AR"/>
        </w:rPr>
        <w:t>l</w:t>
      </w:r>
      <w:r w:rsidR="00E80485" w:rsidRPr="00713B68">
        <w:rPr>
          <w:rFonts w:ascii="Arial" w:hAnsi="Arial" w:cs="Arial"/>
          <w:bCs w:val="0"/>
          <w:color w:val="000000"/>
          <w:spacing w:val="0"/>
          <w:lang w:val="es-ES_tradnl" w:eastAsia="es-AR"/>
        </w:rPr>
        <w:t xml:space="preserve"> decreto N° </w:t>
      </w:r>
      <w:r w:rsidRPr="00713B68">
        <w:rPr>
          <w:rFonts w:ascii="Arial" w:hAnsi="Arial" w:cs="Arial"/>
          <w:bCs w:val="0"/>
          <w:color w:val="000000"/>
          <w:spacing w:val="0"/>
          <w:lang w:val="es-ES_tradnl" w:eastAsia="es-AR"/>
        </w:rPr>
        <w:t>1.651</w:t>
      </w:r>
      <w:r w:rsidR="00E80485" w:rsidRPr="00713B68">
        <w:rPr>
          <w:rFonts w:ascii="Arial" w:hAnsi="Arial" w:cs="Arial"/>
          <w:bCs w:val="0"/>
          <w:color w:val="000000"/>
          <w:spacing w:val="0"/>
          <w:lang w:val="es-ES_tradnl" w:eastAsia="es-AR"/>
        </w:rPr>
        <w:t xml:space="preserve"> del Poder Ejecutivo </w:t>
      </w:r>
      <w:r w:rsidRPr="00713B68">
        <w:rPr>
          <w:rFonts w:ascii="Arial" w:hAnsi="Arial" w:cs="Arial"/>
          <w:bCs w:val="0"/>
          <w:color w:val="000000"/>
          <w:spacing w:val="0"/>
          <w:lang w:val="es-ES_tradnl" w:eastAsia="es-AR"/>
        </w:rPr>
        <w:t>de la Provincia de Mendoza</w:t>
      </w:r>
      <w:r>
        <w:rPr>
          <w:rFonts w:ascii="Arial" w:hAnsi="Arial" w:cs="Arial"/>
          <w:bCs w:val="0"/>
          <w:color w:val="000000"/>
          <w:spacing w:val="0"/>
          <w:lang w:val="es-ES_tradnl" w:eastAsia="es-AR"/>
        </w:rPr>
        <w:t>,</w:t>
      </w:r>
      <w:r w:rsidRPr="00713B68">
        <w:rPr>
          <w:rFonts w:ascii="Arial" w:hAnsi="Arial" w:cs="Arial"/>
          <w:bCs w:val="0"/>
          <w:color w:val="000000"/>
          <w:spacing w:val="0"/>
          <w:lang w:val="es-ES_tradnl" w:eastAsia="es-AR"/>
        </w:rPr>
        <w:t xml:space="preserve"> de fecha 15 de diciembre del año en curso </w:t>
      </w:r>
      <w:r w:rsidR="00E80485" w:rsidRPr="00713B68">
        <w:rPr>
          <w:rFonts w:ascii="Arial" w:hAnsi="Arial" w:cs="Arial"/>
          <w:bCs w:val="0"/>
          <w:color w:val="000000"/>
          <w:spacing w:val="0"/>
          <w:lang w:val="es-ES_tradnl" w:eastAsia="es-AR"/>
        </w:rPr>
        <w:t>declara asueto al personal de la Admin</w:t>
      </w:r>
      <w:r w:rsidR="00C42611" w:rsidRPr="00713B68">
        <w:rPr>
          <w:rFonts w:ascii="Arial" w:hAnsi="Arial" w:cs="Arial"/>
          <w:bCs w:val="0"/>
          <w:color w:val="000000"/>
          <w:spacing w:val="0"/>
          <w:lang w:val="es-ES_tradnl" w:eastAsia="es-AR"/>
        </w:rPr>
        <w:t>is</w:t>
      </w:r>
      <w:r w:rsidR="00E80485" w:rsidRPr="00713B68">
        <w:rPr>
          <w:rFonts w:ascii="Arial" w:hAnsi="Arial" w:cs="Arial"/>
          <w:bCs w:val="0"/>
          <w:color w:val="000000"/>
          <w:spacing w:val="0"/>
          <w:lang w:val="es-ES_tradnl" w:eastAsia="es-AR"/>
        </w:rPr>
        <w:t>traci</w:t>
      </w:r>
      <w:r w:rsidR="00C42611" w:rsidRPr="00713B68">
        <w:rPr>
          <w:rFonts w:ascii="Arial" w:hAnsi="Arial" w:cs="Arial"/>
          <w:bCs w:val="0"/>
          <w:color w:val="000000"/>
          <w:spacing w:val="0"/>
          <w:lang w:val="es-ES_tradnl" w:eastAsia="es-AR"/>
        </w:rPr>
        <w:t>ó</w:t>
      </w:r>
      <w:r w:rsidR="00E80485" w:rsidRPr="00713B68">
        <w:rPr>
          <w:rFonts w:ascii="Arial" w:hAnsi="Arial" w:cs="Arial"/>
          <w:bCs w:val="0"/>
          <w:color w:val="000000"/>
          <w:spacing w:val="0"/>
          <w:lang w:val="es-ES_tradnl" w:eastAsia="es-AR"/>
        </w:rPr>
        <w:t>n Pú</w:t>
      </w:r>
      <w:r w:rsidR="00C42611" w:rsidRPr="00713B68">
        <w:rPr>
          <w:rFonts w:ascii="Arial" w:hAnsi="Arial" w:cs="Arial"/>
          <w:bCs w:val="0"/>
          <w:color w:val="000000"/>
          <w:spacing w:val="0"/>
          <w:lang w:val="es-ES_tradnl" w:eastAsia="es-AR"/>
        </w:rPr>
        <w:t>b</w:t>
      </w:r>
      <w:r w:rsidR="00E80485" w:rsidRPr="00713B68">
        <w:rPr>
          <w:rFonts w:ascii="Arial" w:hAnsi="Arial" w:cs="Arial"/>
          <w:bCs w:val="0"/>
          <w:color w:val="000000"/>
          <w:spacing w:val="0"/>
          <w:lang w:val="es-ES_tradnl" w:eastAsia="es-AR"/>
        </w:rPr>
        <w:t xml:space="preserve">lica Provincial para los días </w:t>
      </w:r>
      <w:r w:rsidR="00552A1B" w:rsidRPr="00713B68">
        <w:rPr>
          <w:rFonts w:ascii="Arial" w:hAnsi="Arial" w:cs="Arial"/>
          <w:bCs w:val="0"/>
          <w:color w:val="000000"/>
          <w:spacing w:val="0"/>
          <w:lang w:val="es-ES_tradnl" w:eastAsia="es-AR"/>
        </w:rPr>
        <w:t>24 y 31 de diciembre de 2</w:t>
      </w:r>
      <w:r w:rsidRPr="00713B68">
        <w:rPr>
          <w:rFonts w:ascii="Arial" w:hAnsi="Arial" w:cs="Arial"/>
          <w:bCs w:val="0"/>
          <w:color w:val="000000"/>
          <w:spacing w:val="0"/>
          <w:lang w:val="es-ES_tradnl" w:eastAsia="es-AR"/>
        </w:rPr>
        <w:t>.020</w:t>
      </w:r>
      <w:r>
        <w:rPr>
          <w:rFonts w:ascii="Arial" w:hAnsi="Arial" w:cs="Arial"/>
          <w:bCs w:val="0"/>
          <w:color w:val="000000"/>
          <w:spacing w:val="0"/>
          <w:lang w:val="es-ES_tradnl" w:eastAsia="es-AR"/>
        </w:rPr>
        <w:t xml:space="preserve"> atento a encontrarnos próximos a las festividades de Navidad y Año Nuevo, las que cons</w:t>
      </w:r>
      <w:r w:rsidR="00C42611" w:rsidRPr="00713B68">
        <w:rPr>
          <w:rFonts w:ascii="Arial" w:hAnsi="Arial" w:cs="Arial"/>
          <w:bCs w:val="0"/>
          <w:color w:val="000000"/>
          <w:spacing w:val="0"/>
          <w:lang w:val="es-ES_tradnl" w:eastAsia="es-AR"/>
        </w:rPr>
        <w:t>tituye</w:t>
      </w:r>
      <w:r w:rsidR="00314482" w:rsidRPr="00713B68">
        <w:rPr>
          <w:rFonts w:ascii="Arial" w:hAnsi="Arial" w:cs="Arial"/>
          <w:bCs w:val="0"/>
          <w:color w:val="000000"/>
          <w:spacing w:val="0"/>
          <w:lang w:val="es-ES_tradnl" w:eastAsia="es-AR"/>
        </w:rPr>
        <w:t>n</w:t>
      </w:r>
      <w:r w:rsidR="00C42611" w:rsidRPr="00713B68">
        <w:rPr>
          <w:rFonts w:ascii="Arial" w:hAnsi="Arial" w:cs="Arial"/>
          <w:bCs w:val="0"/>
          <w:color w:val="000000"/>
          <w:spacing w:val="0"/>
          <w:lang w:val="es-ES_tradnl" w:eastAsia="es-AR"/>
        </w:rPr>
        <w:t xml:space="preserve"> trad</w:t>
      </w:r>
      <w:r w:rsidR="00023B58" w:rsidRPr="00713B68">
        <w:rPr>
          <w:rFonts w:ascii="Arial" w:hAnsi="Arial" w:cs="Arial"/>
          <w:bCs w:val="0"/>
          <w:color w:val="000000"/>
          <w:spacing w:val="0"/>
          <w:lang w:val="es-ES_tradnl" w:eastAsia="es-AR"/>
        </w:rPr>
        <w:t>i</w:t>
      </w:r>
      <w:r w:rsidR="00C42611" w:rsidRPr="00713B68">
        <w:rPr>
          <w:rFonts w:ascii="Arial" w:hAnsi="Arial" w:cs="Arial"/>
          <w:bCs w:val="0"/>
          <w:color w:val="000000"/>
          <w:spacing w:val="0"/>
          <w:lang w:val="es-ES_tradnl" w:eastAsia="es-AR"/>
        </w:rPr>
        <w:t>cionalmente motivo de fes</w:t>
      </w:r>
      <w:r w:rsidRPr="00713B68">
        <w:rPr>
          <w:rFonts w:ascii="Arial" w:hAnsi="Arial" w:cs="Arial"/>
          <w:bCs w:val="0"/>
          <w:color w:val="000000"/>
          <w:spacing w:val="0"/>
          <w:lang w:val="es-ES_tradnl" w:eastAsia="es-AR"/>
        </w:rPr>
        <w:t>tejo y encuentro familiar,</w:t>
      </w:r>
    </w:p>
    <w:p w:rsidR="00447388" w:rsidRPr="00713B68" w:rsidRDefault="00713B68" w:rsidP="00713B68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bCs w:val="0"/>
          <w:spacing w:val="0"/>
          <w:lang w:val="es-AR" w:eastAsia="es-AR"/>
        </w:rPr>
      </w:pPr>
      <w:r>
        <w:rPr>
          <w:rFonts w:ascii="Arial" w:hAnsi="Arial" w:cs="Arial"/>
          <w:bCs w:val="0"/>
          <w:color w:val="000000"/>
          <w:spacing w:val="0"/>
          <w:lang w:val="es-ES_tradnl" w:eastAsia="es-AR"/>
        </w:rPr>
        <w:t xml:space="preserve">Que el Poder Ejecutivo invita al Poder Judicial a adherirse a la medida, </w:t>
      </w:r>
      <w:r w:rsidRPr="00713B68">
        <w:rPr>
          <w:rFonts w:ascii="Arial" w:hAnsi="Arial" w:cs="Arial"/>
          <w:bCs w:val="0"/>
          <w:color w:val="000000"/>
          <w:spacing w:val="0"/>
          <w:lang w:val="es-ES_tradnl" w:eastAsia="es-AR"/>
        </w:rPr>
        <w:t xml:space="preserve">por lo que, </w:t>
      </w:r>
      <w:r w:rsidR="00447388" w:rsidRPr="00713B68">
        <w:rPr>
          <w:rFonts w:ascii="Arial" w:hAnsi="Arial" w:cs="Arial"/>
          <w:bCs w:val="0"/>
          <w:color w:val="000000"/>
          <w:spacing w:val="0"/>
          <w:lang w:val="es-ES_tradnl" w:eastAsia="es-AR"/>
        </w:rPr>
        <w:t>de conformidad con las normas legales vigentes, la Sala Tercera de la Suprema Corte de Justicia</w:t>
      </w:r>
      <w:r w:rsidRPr="00713B68">
        <w:rPr>
          <w:rFonts w:ascii="Arial" w:hAnsi="Arial" w:cs="Arial"/>
          <w:bCs w:val="0"/>
          <w:color w:val="000000"/>
          <w:spacing w:val="0"/>
          <w:lang w:val="es-ES_tradnl" w:eastAsia="es-AR"/>
        </w:rPr>
        <w:t xml:space="preserve">, </w:t>
      </w:r>
    </w:p>
    <w:p w:rsidR="00397719" w:rsidRPr="00713B68" w:rsidRDefault="00447388" w:rsidP="00713B68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bCs w:val="0"/>
          <w:spacing w:val="0"/>
          <w:lang w:val="es-ES_tradnl" w:eastAsia="es-AR"/>
        </w:rPr>
      </w:pPr>
      <w:r w:rsidRPr="00713B68">
        <w:rPr>
          <w:rFonts w:ascii="Arial" w:hAnsi="Arial" w:cs="Arial"/>
          <w:b/>
          <w:color w:val="000000"/>
          <w:spacing w:val="0"/>
          <w:u w:val="single"/>
          <w:lang w:val="es-ES_tradnl" w:eastAsia="es-AR"/>
        </w:rPr>
        <w:t>RESUELVE</w:t>
      </w:r>
      <w:r w:rsidRPr="00713B68">
        <w:rPr>
          <w:rFonts w:ascii="Arial" w:hAnsi="Arial" w:cs="Arial"/>
          <w:bCs w:val="0"/>
          <w:color w:val="000000"/>
          <w:spacing w:val="0"/>
          <w:lang w:val="es-ES_tradnl" w:eastAsia="es-AR"/>
        </w:rPr>
        <w:tab/>
      </w:r>
      <w:r w:rsidRPr="00713B68">
        <w:rPr>
          <w:rFonts w:ascii="Arial" w:hAnsi="Arial" w:cs="Arial"/>
          <w:bCs w:val="0"/>
          <w:color w:val="000000"/>
          <w:spacing w:val="0"/>
          <w:lang w:val="es-ES_tradnl" w:eastAsia="es-AR"/>
        </w:rPr>
        <w:tab/>
      </w:r>
    </w:p>
    <w:p w:rsidR="00447388" w:rsidRPr="00713B68" w:rsidRDefault="00713B68" w:rsidP="00713B68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b/>
          <w:bCs w:val="0"/>
          <w:spacing w:val="0"/>
          <w:lang w:val="es-AR" w:eastAsia="es-AR"/>
        </w:rPr>
      </w:pPr>
      <w:r w:rsidRPr="00713B68">
        <w:rPr>
          <w:rFonts w:ascii="Arial" w:hAnsi="Arial" w:cs="Arial"/>
          <w:b/>
          <w:bCs w:val="0"/>
          <w:color w:val="000000"/>
          <w:spacing w:val="0"/>
          <w:lang w:val="es-ES_tradnl" w:eastAsia="es-AR"/>
        </w:rPr>
        <w:t xml:space="preserve">I.- ADHERIR </w:t>
      </w:r>
      <w:r w:rsidR="00314482" w:rsidRPr="00713B68">
        <w:rPr>
          <w:rFonts w:ascii="Arial" w:hAnsi="Arial" w:cs="Arial"/>
          <w:bCs w:val="0"/>
          <w:color w:val="000000"/>
          <w:spacing w:val="0"/>
          <w:lang w:val="es-ES_tradnl" w:eastAsia="es-AR"/>
        </w:rPr>
        <w:t xml:space="preserve">al decreto </w:t>
      </w:r>
      <w:r w:rsidRPr="00713B68">
        <w:rPr>
          <w:rFonts w:ascii="Arial" w:hAnsi="Arial" w:cs="Arial"/>
          <w:bCs w:val="0"/>
          <w:color w:val="000000"/>
          <w:spacing w:val="0"/>
          <w:lang w:val="es-ES_tradnl" w:eastAsia="es-AR"/>
        </w:rPr>
        <w:t xml:space="preserve">N° 1.651 del Poder Ejecutivo Provincial y </w:t>
      </w:r>
      <w:r w:rsidR="007508B3" w:rsidRPr="00713B68">
        <w:rPr>
          <w:rFonts w:ascii="Arial" w:hAnsi="Arial" w:cs="Arial"/>
          <w:bCs w:val="0"/>
          <w:color w:val="000000"/>
          <w:spacing w:val="0"/>
          <w:lang w:val="es-ES_tradnl" w:eastAsia="es-AR"/>
        </w:rPr>
        <w:t>declara</w:t>
      </w:r>
      <w:r w:rsidRPr="00713B68">
        <w:rPr>
          <w:rFonts w:ascii="Arial" w:hAnsi="Arial" w:cs="Arial"/>
          <w:bCs w:val="0"/>
          <w:color w:val="000000"/>
          <w:spacing w:val="0"/>
          <w:lang w:val="es-ES_tradnl" w:eastAsia="es-AR"/>
        </w:rPr>
        <w:t>r</w:t>
      </w:r>
      <w:r w:rsidR="007508B3" w:rsidRPr="00713B68">
        <w:rPr>
          <w:rFonts w:ascii="Arial" w:hAnsi="Arial" w:cs="Arial"/>
          <w:bCs w:val="0"/>
          <w:color w:val="000000"/>
          <w:spacing w:val="0"/>
          <w:lang w:val="es-ES_tradnl" w:eastAsia="es-AR"/>
        </w:rPr>
        <w:t xml:space="preserve"> </w:t>
      </w:r>
      <w:r w:rsidR="007508B3" w:rsidRPr="00713B68">
        <w:rPr>
          <w:rFonts w:ascii="Arial" w:hAnsi="Arial" w:cs="Arial"/>
          <w:b/>
          <w:bCs w:val="0"/>
          <w:caps/>
          <w:color w:val="000000"/>
          <w:spacing w:val="0"/>
          <w:lang w:val="es-ES_tradnl" w:eastAsia="es-AR"/>
        </w:rPr>
        <w:t>asueto</w:t>
      </w:r>
      <w:r w:rsidR="007508B3" w:rsidRPr="00713B68">
        <w:rPr>
          <w:rFonts w:ascii="Arial" w:hAnsi="Arial" w:cs="Arial"/>
          <w:bCs w:val="0"/>
          <w:color w:val="000000"/>
          <w:spacing w:val="0"/>
          <w:lang w:val="es-ES_tradnl" w:eastAsia="es-AR"/>
        </w:rPr>
        <w:t xml:space="preserve"> </w:t>
      </w:r>
      <w:r w:rsidRPr="00713B68">
        <w:rPr>
          <w:rFonts w:ascii="Arial" w:hAnsi="Arial" w:cs="Arial"/>
          <w:bCs w:val="0"/>
          <w:color w:val="000000"/>
          <w:spacing w:val="0"/>
          <w:lang w:val="es-ES_tradnl" w:eastAsia="es-AR"/>
        </w:rPr>
        <w:t xml:space="preserve">para las </w:t>
      </w:r>
      <w:r w:rsidRPr="00713B68">
        <w:rPr>
          <w:rFonts w:ascii="Arial" w:hAnsi="Arial" w:cs="Arial"/>
          <w:b/>
          <w:bCs w:val="0"/>
          <w:color w:val="000000"/>
          <w:spacing w:val="0"/>
          <w:lang w:val="es-ES_tradnl" w:eastAsia="es-AR"/>
        </w:rPr>
        <w:t xml:space="preserve">Dependencias del Poder Judicial de la Provincia de Mendoza, </w:t>
      </w:r>
      <w:r w:rsidR="007508B3" w:rsidRPr="00713B68">
        <w:rPr>
          <w:rFonts w:ascii="Arial" w:hAnsi="Arial" w:cs="Arial"/>
          <w:b/>
          <w:bCs w:val="0"/>
          <w:color w:val="000000"/>
          <w:spacing w:val="0"/>
          <w:lang w:val="es-ES_tradnl" w:eastAsia="es-AR"/>
        </w:rPr>
        <w:t xml:space="preserve">los días </w:t>
      </w:r>
      <w:r w:rsidR="00447388" w:rsidRPr="00713B68">
        <w:rPr>
          <w:rFonts w:ascii="Arial" w:hAnsi="Arial" w:cs="Arial"/>
          <w:b/>
          <w:bCs w:val="0"/>
          <w:color w:val="000000"/>
          <w:spacing w:val="0"/>
          <w:lang w:val="es-ES_tradnl" w:eastAsia="es-AR"/>
        </w:rPr>
        <w:t>24 y 31 de diciembre</w:t>
      </w:r>
      <w:r w:rsidR="00552A1B" w:rsidRPr="00713B68">
        <w:rPr>
          <w:rFonts w:ascii="Arial" w:hAnsi="Arial" w:cs="Arial"/>
          <w:b/>
          <w:bCs w:val="0"/>
          <w:color w:val="000000"/>
          <w:spacing w:val="0"/>
          <w:lang w:val="es-ES_tradnl" w:eastAsia="es-AR"/>
        </w:rPr>
        <w:t xml:space="preserve"> de</w:t>
      </w:r>
      <w:r w:rsidRPr="00713B68">
        <w:rPr>
          <w:rFonts w:ascii="Arial" w:hAnsi="Arial" w:cs="Arial"/>
          <w:b/>
          <w:bCs w:val="0"/>
          <w:color w:val="000000"/>
          <w:spacing w:val="0"/>
          <w:lang w:val="es-ES_tradnl" w:eastAsia="es-AR"/>
        </w:rPr>
        <w:t>l año en curso.-</w:t>
      </w:r>
    </w:p>
    <w:p w:rsidR="00447388" w:rsidRPr="00713B68" w:rsidRDefault="00713B68" w:rsidP="00713B68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bCs w:val="0"/>
          <w:spacing w:val="0"/>
          <w:lang w:val="es-AR" w:eastAsia="es-AR"/>
        </w:rPr>
      </w:pPr>
      <w:r w:rsidRPr="00713B68">
        <w:rPr>
          <w:rFonts w:ascii="Arial" w:hAnsi="Arial" w:cs="Arial"/>
          <w:bCs w:val="0"/>
          <w:color w:val="000000"/>
          <w:spacing w:val="0"/>
          <w:lang w:val="es-ES_tradnl" w:eastAsia="es-AR"/>
        </w:rPr>
        <w:t>Regístrese. Comuníquese.</w:t>
      </w:r>
      <w:r w:rsidR="00397719" w:rsidRPr="00713B68">
        <w:rPr>
          <w:rFonts w:ascii="Arial" w:hAnsi="Arial" w:cs="Arial"/>
          <w:bCs w:val="0"/>
          <w:color w:val="000000"/>
          <w:spacing w:val="0"/>
          <w:lang w:val="es-ES_tradnl" w:eastAsia="es-AR"/>
        </w:rPr>
        <w:t xml:space="preserve"> </w:t>
      </w:r>
    </w:p>
    <w:p w:rsidR="00713B68" w:rsidRDefault="00713B68" w:rsidP="00713B68">
      <w:pPr>
        <w:spacing w:before="100" w:beforeAutospacing="1" w:after="100" w:afterAutospacing="1" w:line="360" w:lineRule="auto"/>
        <w:jc w:val="both"/>
        <w:rPr>
          <w:rFonts w:ascii="Arial" w:hAnsi="Arial" w:cs="Arial"/>
          <w:bCs w:val="0"/>
          <w:spacing w:val="0"/>
          <w:lang w:val="es-AR" w:eastAsia="es-AR"/>
        </w:rPr>
      </w:pPr>
      <w:r w:rsidRPr="00713B68">
        <w:rPr>
          <w:rFonts w:ascii="Arial" w:hAnsi="Arial" w:cs="Arial"/>
          <w:bCs w:val="0"/>
          <w:spacing w:val="0"/>
          <w:lang w:eastAsia="es-AR"/>
        </w:rPr>
        <w:t>L</w:t>
      </w:r>
      <w:r w:rsidR="00651446" w:rsidRPr="00713B68">
        <w:rPr>
          <w:rFonts w:ascii="Arial" w:hAnsi="Arial" w:cs="Arial"/>
          <w:bCs w:val="0"/>
          <w:spacing w:val="0"/>
          <w:lang w:eastAsia="es-AR"/>
        </w:rPr>
        <w:t>b</w:t>
      </w:r>
      <w:r w:rsidRPr="00713B68">
        <w:rPr>
          <w:rFonts w:ascii="Arial" w:hAnsi="Arial" w:cs="Arial"/>
          <w:bCs w:val="0"/>
          <w:spacing w:val="0"/>
          <w:lang w:eastAsia="es-AR"/>
        </w:rPr>
        <w:t>/</w:t>
      </w:r>
      <w:proofErr w:type="spellStart"/>
      <w:r w:rsidRPr="00713B68">
        <w:rPr>
          <w:rFonts w:ascii="Arial" w:hAnsi="Arial" w:cs="Arial"/>
          <w:bCs w:val="0"/>
          <w:spacing w:val="0"/>
          <w:lang w:eastAsia="es-AR"/>
        </w:rPr>
        <w:t>emc</w:t>
      </w:r>
      <w:proofErr w:type="spellEnd"/>
    </w:p>
    <w:p w:rsidR="00447388" w:rsidRPr="00713B68" w:rsidRDefault="00713B68" w:rsidP="00713B68">
      <w:pPr>
        <w:spacing w:before="100" w:beforeAutospacing="1" w:after="100" w:afterAutospacing="1" w:line="360" w:lineRule="auto"/>
        <w:jc w:val="both"/>
        <w:rPr>
          <w:rFonts w:ascii="Arial" w:hAnsi="Arial" w:cs="Arial"/>
          <w:bCs w:val="0"/>
          <w:spacing w:val="0"/>
          <w:lang w:val="es-AR" w:eastAsia="es-AR"/>
        </w:rPr>
      </w:pPr>
      <w:r w:rsidRPr="00713B68">
        <w:rPr>
          <w:rFonts w:ascii="Arial" w:hAnsi="Arial" w:cs="Arial"/>
          <w:sz w:val="16"/>
          <w:szCs w:val="16"/>
          <w:lang w:val="es-AR" w:eastAsia="es-AR"/>
        </w:rPr>
        <w:t>FDO. DR. DALMIRO GARAY CUELI, PRESIDENTE DE LA SUPREMA CORTE DE JUSTICIA Y DRES. PEDRO LLORENTE Y JOSÉ VALERIO MINISTROS</w:t>
      </w:r>
      <w:r>
        <w:rPr>
          <w:rFonts w:ascii="Arial" w:hAnsi="Arial" w:cs="Arial"/>
          <w:sz w:val="16"/>
          <w:szCs w:val="16"/>
          <w:lang w:val="es-AR" w:eastAsia="es-AR"/>
        </w:rPr>
        <w:t>.</w:t>
      </w:r>
    </w:p>
    <w:sectPr w:rsidR="00447388" w:rsidRPr="00713B68" w:rsidSect="008958D6">
      <w:headerReference w:type="default" r:id="rId7"/>
      <w:footerReference w:type="default" r:id="rId8"/>
      <w:pgSz w:w="12242" w:h="20163" w:code="5"/>
      <w:pgMar w:top="2835" w:right="1134" w:bottom="1134" w:left="2835" w:header="567" w:footer="567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27B8" w:rsidRDefault="00BA27B8">
      <w:r>
        <w:separator/>
      </w:r>
    </w:p>
  </w:endnote>
  <w:endnote w:type="continuationSeparator" w:id="0">
    <w:p w:rsidR="00BA27B8" w:rsidRDefault="00BA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2644" w:rsidRDefault="00362644">
    <w:pPr>
      <w:spacing w:before="140" w:line="100" w:lineRule="exact"/>
      <w:rPr>
        <w:sz w:val="10"/>
        <w:szCs w:val="10"/>
      </w:rPr>
    </w:pPr>
  </w:p>
  <w:p w:rsidR="00362644" w:rsidRDefault="00362644">
    <w:pPr>
      <w:tabs>
        <w:tab w:val="right" w:pos="9069"/>
      </w:tabs>
      <w:suppressAutoHyphens/>
      <w:spacing w:line="312" w:lineRule="atLeast"/>
      <w:jc w:val="both"/>
      <w:rPr>
        <w:u w:val="double"/>
        <w:lang w:val="es-ES_tradnl"/>
      </w:rPr>
    </w:pPr>
    <w:r>
      <w:rPr>
        <w:lang w:val="es-ES_trad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27B8" w:rsidRDefault="00BA27B8">
      <w:r>
        <w:separator/>
      </w:r>
    </w:p>
  </w:footnote>
  <w:footnote w:type="continuationSeparator" w:id="0">
    <w:p w:rsidR="00BA27B8" w:rsidRDefault="00BA2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7719" w:rsidRDefault="00397719" w:rsidP="00397719">
    <w:pPr>
      <w:pStyle w:val="Encabezado"/>
    </w:pPr>
  </w:p>
  <w:p w:rsidR="00362644" w:rsidRPr="00397719" w:rsidRDefault="000C742D" w:rsidP="00397719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980440</wp:posOffset>
          </wp:positionH>
          <wp:positionV relativeFrom="paragraph">
            <wp:posOffset>76835</wp:posOffset>
          </wp:positionV>
          <wp:extent cx="3289300" cy="842645"/>
          <wp:effectExtent l="0" t="0" r="0" b="0"/>
          <wp:wrapSquare wrapText="bothSides"/>
          <wp:docPr id="2" name="2 Imagen" descr="SECRETARIA ADMINISTRATIVA horizontal byn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SECRETARIA ADMINISTRATIVA horizontal byn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0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2644" w:rsidRPr="00397719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237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39"/>
    <w:rsid w:val="00002EAB"/>
    <w:rsid w:val="00023B58"/>
    <w:rsid w:val="00074CA4"/>
    <w:rsid w:val="000873D9"/>
    <w:rsid w:val="000B36AA"/>
    <w:rsid w:val="000C742D"/>
    <w:rsid w:val="0012261A"/>
    <w:rsid w:val="001272D7"/>
    <w:rsid w:val="00131A13"/>
    <w:rsid w:val="001507E7"/>
    <w:rsid w:val="001E0FCA"/>
    <w:rsid w:val="0020726D"/>
    <w:rsid w:val="00250BA9"/>
    <w:rsid w:val="00253AB0"/>
    <w:rsid w:val="0028754C"/>
    <w:rsid w:val="002A0B5E"/>
    <w:rsid w:val="002B256A"/>
    <w:rsid w:val="002C3FD3"/>
    <w:rsid w:val="002E0CA7"/>
    <w:rsid w:val="00312E8A"/>
    <w:rsid w:val="00314482"/>
    <w:rsid w:val="003326F2"/>
    <w:rsid w:val="0035085F"/>
    <w:rsid w:val="00362644"/>
    <w:rsid w:val="00381D0C"/>
    <w:rsid w:val="00394673"/>
    <w:rsid w:val="00397719"/>
    <w:rsid w:val="00444E15"/>
    <w:rsid w:val="00447388"/>
    <w:rsid w:val="00455031"/>
    <w:rsid w:val="00463258"/>
    <w:rsid w:val="00466355"/>
    <w:rsid w:val="004B096B"/>
    <w:rsid w:val="004C43C6"/>
    <w:rsid w:val="004D3752"/>
    <w:rsid w:val="00531548"/>
    <w:rsid w:val="005367F1"/>
    <w:rsid w:val="00552A1B"/>
    <w:rsid w:val="00597554"/>
    <w:rsid w:val="005A3422"/>
    <w:rsid w:val="00615030"/>
    <w:rsid w:val="00626DBC"/>
    <w:rsid w:val="006276F6"/>
    <w:rsid w:val="0063289D"/>
    <w:rsid w:val="006423AE"/>
    <w:rsid w:val="00651446"/>
    <w:rsid w:val="00655665"/>
    <w:rsid w:val="00675D2B"/>
    <w:rsid w:val="00675F39"/>
    <w:rsid w:val="0069055E"/>
    <w:rsid w:val="00690AEE"/>
    <w:rsid w:val="00691CE3"/>
    <w:rsid w:val="006B26F4"/>
    <w:rsid w:val="006B3067"/>
    <w:rsid w:val="006F4AF6"/>
    <w:rsid w:val="00713B68"/>
    <w:rsid w:val="00736E4F"/>
    <w:rsid w:val="007508B3"/>
    <w:rsid w:val="00750B34"/>
    <w:rsid w:val="00755BA7"/>
    <w:rsid w:val="007709CC"/>
    <w:rsid w:val="007A25B8"/>
    <w:rsid w:val="007D4702"/>
    <w:rsid w:val="007E15ED"/>
    <w:rsid w:val="007E6D58"/>
    <w:rsid w:val="007F0965"/>
    <w:rsid w:val="00802128"/>
    <w:rsid w:val="00814180"/>
    <w:rsid w:val="0083480D"/>
    <w:rsid w:val="00834843"/>
    <w:rsid w:val="00840B3A"/>
    <w:rsid w:val="0085720C"/>
    <w:rsid w:val="00886AFE"/>
    <w:rsid w:val="008958D6"/>
    <w:rsid w:val="008F4E35"/>
    <w:rsid w:val="00912FDD"/>
    <w:rsid w:val="00924F6E"/>
    <w:rsid w:val="00934FC1"/>
    <w:rsid w:val="00943CD1"/>
    <w:rsid w:val="00990909"/>
    <w:rsid w:val="009947BC"/>
    <w:rsid w:val="009B192E"/>
    <w:rsid w:val="009C16AF"/>
    <w:rsid w:val="009E0024"/>
    <w:rsid w:val="009E02EB"/>
    <w:rsid w:val="00A03F30"/>
    <w:rsid w:val="00A15C9D"/>
    <w:rsid w:val="00A5180D"/>
    <w:rsid w:val="00A60588"/>
    <w:rsid w:val="00A6127D"/>
    <w:rsid w:val="00AA059F"/>
    <w:rsid w:val="00AD2957"/>
    <w:rsid w:val="00AD615B"/>
    <w:rsid w:val="00AE1908"/>
    <w:rsid w:val="00B31791"/>
    <w:rsid w:val="00B72264"/>
    <w:rsid w:val="00B9047F"/>
    <w:rsid w:val="00B92351"/>
    <w:rsid w:val="00BA27B8"/>
    <w:rsid w:val="00BD3565"/>
    <w:rsid w:val="00C0120A"/>
    <w:rsid w:val="00C14B6C"/>
    <w:rsid w:val="00C42611"/>
    <w:rsid w:val="00C874D2"/>
    <w:rsid w:val="00CA35E7"/>
    <w:rsid w:val="00CF6C3C"/>
    <w:rsid w:val="00D0073D"/>
    <w:rsid w:val="00D46ACC"/>
    <w:rsid w:val="00D557AB"/>
    <w:rsid w:val="00D82B8B"/>
    <w:rsid w:val="00DD6EE3"/>
    <w:rsid w:val="00E04673"/>
    <w:rsid w:val="00E27643"/>
    <w:rsid w:val="00E33DF5"/>
    <w:rsid w:val="00E45609"/>
    <w:rsid w:val="00E46D3E"/>
    <w:rsid w:val="00E80485"/>
    <w:rsid w:val="00EA18EA"/>
    <w:rsid w:val="00EB1098"/>
    <w:rsid w:val="00EC5B51"/>
    <w:rsid w:val="00EC6200"/>
    <w:rsid w:val="00F27C54"/>
    <w:rsid w:val="00F9306C"/>
    <w:rsid w:val="00FB0424"/>
    <w:rsid w:val="00FF2AFE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6D766F27-B692-2748-A494-90C9DB8C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40" w:lineRule="atLeast"/>
      <w:jc w:val="center"/>
    </w:pPr>
    <w:rPr>
      <w:bCs/>
      <w:spacing w:val="-3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uppressAutoHyphens/>
      <w:spacing w:line="312" w:lineRule="atLeast"/>
      <w:outlineLvl w:val="0"/>
    </w:pPr>
    <w:rPr>
      <w:rFonts w:ascii="Courier" w:hAnsi="Courier"/>
      <w:b/>
      <w:bCs w:val="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rsid w:val="008572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5720C"/>
    <w:rPr>
      <w:rFonts w:ascii="Tahoma" w:hAnsi="Tahoma" w:cs="Tahoma"/>
      <w:bCs/>
      <w:spacing w:val="-3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uiPriority w:val="99"/>
    <w:rsid w:val="00397719"/>
    <w:rPr>
      <w:bCs/>
      <w:spacing w:val="-3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A69F3-F51F-4B72-8017-8127A326946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Poder Judicial de Mendoza</dc:creator>
  <cp:keywords/>
  <cp:lastModifiedBy>Lili Benenati</cp:lastModifiedBy>
  <cp:revision>2</cp:revision>
  <cp:lastPrinted>2020-12-16T15:04:00Z</cp:lastPrinted>
  <dcterms:created xsi:type="dcterms:W3CDTF">2020-12-21T21:15:00Z</dcterms:created>
  <dcterms:modified xsi:type="dcterms:W3CDTF">2020-12-21T21:15:00Z</dcterms:modified>
</cp:coreProperties>
</file>